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His Excellency</w:t>
      </w:r>
      <w:r>
        <w:rPr>
          <w:rFonts w:ascii="Helvetica" w:cs="Helvetica" w:hAnsi="Helvetica" w:eastAsia="Helvetica"/>
          <w:outline w:val="0"/>
          <w:color w:val="666666"/>
          <w:sz w:val="32"/>
          <w:szCs w:val="32"/>
          <w:shd w:val="clear" w:color="auto" w:fill="ffffff"/>
          <w:rtl w:val="0"/>
          <w14:textFill>
            <w14:solidFill>
              <w14:srgbClr w14:val="666666"/>
            </w14:solidFill>
          </w14:textFill>
        </w:rPr>
        <w:br w:type="textWrapping"/>
      </w:r>
      <w:r>
        <w:rPr>
          <w:rFonts w:ascii="Helvetica" w:hAnsi="Helvetica"/>
          <w:outline w:val="0"/>
          <w:color w:val="666666"/>
          <w:sz w:val="32"/>
          <w:szCs w:val="32"/>
          <w:shd w:val="clear" w:color="auto" w:fill="ffffff"/>
          <w:rtl w:val="0"/>
          <w14:textFill>
            <w14:solidFill>
              <w14:srgbClr w14:val="666666"/>
            </w14:solidFill>
          </w14:textFill>
        </w:rPr>
        <w:t>Ant</w:t>
      </w:r>
      <w:r>
        <w:rPr>
          <w:rFonts w:ascii="Helvetica" w:hAnsi="Helvetica" w:hint="default"/>
          <w:outline w:val="0"/>
          <w:color w:val="666666"/>
          <w:sz w:val="32"/>
          <w:szCs w:val="32"/>
          <w:shd w:val="clear" w:color="auto" w:fill="ffffff"/>
          <w:rtl w:val="0"/>
          <w:lang w:val="es-ES_tradnl"/>
          <w14:textFill>
            <w14:solidFill>
              <w14:srgbClr w14:val="666666"/>
            </w14:solidFill>
          </w14:textFill>
        </w:rPr>
        <w:t>ó</w:t>
      </w:r>
      <w:r>
        <w:rPr>
          <w:rFonts w:ascii="Helvetica" w:hAnsi="Helvetica"/>
          <w:outline w:val="0"/>
          <w:color w:val="666666"/>
          <w:sz w:val="32"/>
          <w:szCs w:val="32"/>
          <w:shd w:val="clear" w:color="auto" w:fill="ffffff"/>
          <w:rtl w:val="0"/>
          <w:lang w:val="pt-PT"/>
          <w14:textFill>
            <w14:solidFill>
              <w14:srgbClr w14:val="666666"/>
            </w14:solidFill>
          </w14:textFill>
        </w:rPr>
        <w:t>nio Guterres</w:t>
      </w:r>
      <w:r>
        <w:rPr>
          <w:rFonts w:ascii="Helvetica" w:cs="Helvetica" w:hAnsi="Helvetica" w:eastAsia="Helvetica"/>
          <w:outline w:val="0"/>
          <w:color w:val="666666"/>
          <w:sz w:val="32"/>
          <w:szCs w:val="32"/>
          <w:shd w:val="clear" w:color="auto" w:fill="ffffff"/>
          <w:rtl w:val="0"/>
          <w14:textFill>
            <w14:solidFill>
              <w14:srgbClr w14:val="666666"/>
            </w14:solidFill>
          </w14:textFill>
        </w:rPr>
        <w:br w:type="textWrapping"/>
      </w:r>
      <w:r>
        <w:rPr>
          <w:rFonts w:ascii="Helvetica" w:hAnsi="Helvetica"/>
          <w:outline w:val="0"/>
          <w:color w:val="666666"/>
          <w:sz w:val="32"/>
          <w:szCs w:val="32"/>
          <w:shd w:val="clear" w:color="auto" w:fill="ffffff"/>
          <w:rtl w:val="0"/>
          <w:lang w:val="en-US"/>
          <w14:textFill>
            <w14:solidFill>
              <w14:srgbClr w14:val="666666"/>
            </w14:solidFill>
          </w14:textFill>
        </w:rPr>
        <w:t>Secretary-General</w:t>
      </w:r>
      <w:r>
        <w:rPr>
          <w:rFonts w:ascii="Helvetica" w:cs="Helvetica" w:hAnsi="Helvetica" w:eastAsia="Helvetica"/>
          <w:outline w:val="0"/>
          <w:color w:val="666666"/>
          <w:sz w:val="32"/>
          <w:szCs w:val="32"/>
          <w:shd w:val="clear" w:color="auto" w:fill="ffffff"/>
          <w:rtl w:val="0"/>
          <w14:textFill>
            <w14:solidFill>
              <w14:srgbClr w14:val="666666"/>
            </w14:solidFill>
          </w14:textFill>
        </w:rPr>
        <w:br w:type="textWrapping"/>
      </w:r>
      <w:r>
        <w:rPr>
          <w:rFonts w:ascii="Helvetica" w:hAnsi="Helvetica"/>
          <w:outline w:val="0"/>
          <w:color w:val="666666"/>
          <w:sz w:val="32"/>
          <w:szCs w:val="32"/>
          <w:shd w:val="clear" w:color="auto" w:fill="ffffff"/>
          <w:rtl w:val="0"/>
          <w:lang w:val="en-US"/>
          <w14:textFill>
            <w14:solidFill>
              <w14:srgbClr w14:val="666666"/>
            </w14:solidFill>
          </w14:textFill>
        </w:rPr>
        <w:t>United Nations</w:t>
      </w:r>
      <w:r>
        <w:rPr>
          <w:rFonts w:ascii="Helvetica" w:cs="Helvetica" w:hAnsi="Helvetica" w:eastAsia="Helvetica"/>
          <w:outline w:val="0"/>
          <w:color w:val="666666"/>
          <w:sz w:val="32"/>
          <w:szCs w:val="32"/>
          <w:shd w:val="clear" w:color="auto" w:fill="ffffff"/>
          <w:rtl w:val="0"/>
          <w14:textFill>
            <w14:solidFill>
              <w14:srgbClr w14:val="666666"/>
            </w14:solidFill>
          </w14:textFill>
        </w:rPr>
        <w:br w:type="textWrapping"/>
      </w:r>
      <w:r>
        <w:rPr>
          <w:rFonts w:ascii="Helvetica" w:hAnsi="Helvetica"/>
          <w:outline w:val="0"/>
          <w:color w:val="666666"/>
          <w:sz w:val="32"/>
          <w:szCs w:val="32"/>
          <w:shd w:val="clear" w:color="auto" w:fill="ffffff"/>
          <w:rtl w:val="0"/>
          <w:lang w:val="en-US"/>
          <w14:textFill>
            <w14:solidFill>
              <w14:srgbClr w14:val="666666"/>
            </w14:solidFill>
          </w14:textFill>
        </w:rPr>
        <w:t>New York, NY, 10017</w:t>
      </w:r>
      <w:r>
        <w:rPr>
          <w:rFonts w:ascii="Helvetica" w:cs="Helvetica" w:hAnsi="Helvetica" w:eastAsia="Helvetica"/>
          <w:outline w:val="0"/>
          <w:color w:val="666666"/>
          <w:sz w:val="32"/>
          <w:szCs w:val="32"/>
          <w:shd w:val="clear" w:color="auto" w:fill="ffffff"/>
          <w:rtl w:val="0"/>
          <w14:textFill>
            <w14:solidFill>
              <w14:srgbClr w14:val="666666"/>
            </w14:solidFill>
          </w14:textFill>
        </w:rPr>
        <w:br w:type="textWrapping"/>
      </w:r>
      <w:r>
        <w:rPr>
          <w:rFonts w:ascii="Helvetica" w:hAnsi="Helvetica"/>
          <w:outline w:val="0"/>
          <w:color w:val="666666"/>
          <w:sz w:val="32"/>
          <w:szCs w:val="32"/>
          <w:shd w:val="clear" w:color="auto" w:fill="ffffff"/>
          <w:rtl w:val="0"/>
          <w:lang w:val="en-US"/>
          <w14:textFill>
            <w14:solidFill>
              <w14:srgbClr w14:val="666666"/>
            </w14:solidFill>
          </w14:textFill>
        </w:rPr>
        <w:t>United States</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Excellency:</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it-IT"/>
          <w14:textFill>
            <w14:solidFill>
              <w14:srgbClr w14:val="666666"/>
            </w14:solidFill>
          </w14:textFill>
        </w:rPr>
        <w:t>We</w:t>
      </w:r>
      <w:r>
        <w:rPr>
          <w:rFonts w:ascii="Helvetica" w:hAnsi="Helvetica"/>
          <w:outline w:val="0"/>
          <w:color w:val="666666"/>
          <w:sz w:val="32"/>
          <w:szCs w:val="32"/>
          <w:shd w:val="clear" w:color="auto" w:fill="ffffff"/>
          <w:rtl w:val="0"/>
          <w:lang w:val="en-US"/>
          <w14:textFill>
            <w14:solidFill>
              <w14:srgbClr w14:val="666666"/>
            </w14:solidFill>
          </w14:textFill>
        </w:rPr>
        <w:t xml:space="preserve"> have the honour to send this letter on behalf of the </w:t>
      </w:r>
      <w:r>
        <w:rPr>
          <w:rFonts w:ascii="Helvetica" w:hAnsi="Helvetica"/>
          <w:b w:val="1"/>
          <w:bCs w:val="1"/>
          <w:outline w:val="0"/>
          <w:color w:val="666666"/>
          <w:sz w:val="32"/>
          <w:szCs w:val="32"/>
          <w:shd w:val="clear" w:color="auto" w:fill="ffffff"/>
          <w:rtl w:val="0"/>
          <w:lang w:val="en-US"/>
          <w14:textFill>
            <w14:solidFill>
              <w14:srgbClr w14:val="666666"/>
            </w14:solidFill>
          </w14:textFill>
        </w:rPr>
        <w:t>Alliance of Italian Associations for Parkinson</w:t>
      </w:r>
      <w:r>
        <w:rPr>
          <w:rFonts w:ascii="Helvetica" w:hAnsi="Helvetica" w:hint="default"/>
          <w:b w:val="1"/>
          <w:bCs w:val="1"/>
          <w:outline w:val="0"/>
          <w:color w:val="666666"/>
          <w:sz w:val="32"/>
          <w:szCs w:val="32"/>
          <w:shd w:val="clear" w:color="auto" w:fill="ffffff"/>
          <w:rtl w:val="1"/>
          <w14:textFill>
            <w14:solidFill>
              <w14:srgbClr w14:val="666666"/>
            </w14:solidFill>
          </w14:textFill>
        </w:rPr>
        <w:t>’</w:t>
      </w:r>
      <w:r>
        <w:rPr>
          <w:rFonts w:ascii="Helvetica" w:hAnsi="Helvetica"/>
          <w:b w:val="1"/>
          <w:bCs w:val="1"/>
          <w:outline w:val="0"/>
          <w:color w:val="666666"/>
          <w:sz w:val="32"/>
          <w:szCs w:val="32"/>
          <w:shd w:val="clear" w:color="auto" w:fill="ffffff"/>
          <w:rtl w:val="0"/>
          <w14:textFill>
            <w14:solidFill>
              <w14:srgbClr w14:val="666666"/>
            </w14:solidFill>
          </w14:textFill>
        </w:rPr>
        <w:t>s</w:t>
      </w:r>
      <w:r>
        <w:rPr>
          <w:rFonts w:ascii="Helvetica" w:hAnsi="Helvetica" w:hint="default"/>
          <w:outline w:val="0"/>
          <w:color w:val="666666"/>
          <w:sz w:val="32"/>
          <w:szCs w:val="32"/>
          <w:shd w:val="clear" w:color="auto" w:fill="ffffff"/>
          <w:rtl w:val="0"/>
          <w14:textFill>
            <w14:solidFill>
              <w14:srgbClr w14:val="666666"/>
            </w14:solidFill>
          </w14:textFill>
        </w:rPr>
        <w:t xml:space="preserve"> –</w:t>
      </w:r>
      <w:r>
        <w:rPr>
          <w:rFonts w:ascii="Helvetica" w:hAnsi="Helvetica"/>
          <w:outline w:val="0"/>
          <w:color w:val="666666"/>
          <w:sz w:val="32"/>
          <w:szCs w:val="32"/>
          <w:shd w:val="clear" w:color="auto" w:fill="ffffff"/>
          <w:rtl w:val="0"/>
          <w:lang w:val="it-IT"/>
          <w14:textFill>
            <w14:solidFill>
              <w14:srgbClr w14:val="666666"/>
            </w14:solidFill>
          </w14:textFill>
        </w:rPr>
        <w:t xml:space="preserve"> </w:t>
      </w:r>
      <w:r>
        <w:rPr>
          <w:rFonts w:ascii="Helvetica" w:hAnsi="Helvetica"/>
          <w:outline w:val="0"/>
          <w:color w:val="666666"/>
          <w:sz w:val="32"/>
          <w:szCs w:val="32"/>
          <w:shd w:val="clear" w:color="auto" w:fill="ffffff"/>
          <w:rtl w:val="0"/>
          <w:lang w:val="en-US"/>
          <w14:textFill>
            <w14:solidFill>
              <w14:srgbClr w14:val="666666"/>
            </w14:solidFill>
          </w14:textFill>
        </w:rPr>
        <w:t xml:space="preserve">in coordination with the Canadian association PD Avengers, standing together to demand change in how the disease is seen and treated.1 </w:t>
      </w:r>
      <w:r>
        <w:rPr>
          <w:rFonts w:ascii="Helvetica" w:hAnsi="Helvetica"/>
          <w:outline w:val="0"/>
          <w:color w:val="666666"/>
          <w:sz w:val="32"/>
          <w:szCs w:val="32"/>
          <w:shd w:val="clear" w:color="auto" w:fill="ffffff"/>
          <w:rtl w:val="0"/>
          <w:lang w:val="it-IT"/>
          <w14:textFill>
            <w14:solidFill>
              <w14:srgbClr w14:val="666666"/>
            </w14:solidFill>
          </w14:textFill>
        </w:rPr>
        <w:t>We are</w:t>
      </w:r>
      <w:r>
        <w:rPr>
          <w:rFonts w:ascii="Helvetica" w:hAnsi="Helvetica"/>
          <w:outline w:val="0"/>
          <w:color w:val="666666"/>
          <w:sz w:val="32"/>
          <w:szCs w:val="32"/>
          <w:shd w:val="clear" w:color="auto" w:fill="ffffff"/>
          <w:rtl w:val="0"/>
          <w:lang w:val="en-US"/>
          <w14:textFill>
            <w14:solidFill>
              <w14:srgbClr w14:val="666666"/>
            </w14:solidFill>
          </w14:textFill>
        </w:rPr>
        <w:t xml:space="preserve"> writing to you inspired and encouraged by the role of the United Nations in creating a healthier, happier and more sustainable world. We are respectfully requesting that the United Nations consider observing 11 April as 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and the week in which 11 April occurs as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Awareness Week.</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 xml:space="preserve">11 April is the anniversary of the 1755 birthday of James Parkinson. His published </w:t>
      </w:r>
      <w:r>
        <w:rPr>
          <w:rFonts w:ascii="Helvetica" w:hAnsi="Helvetica" w:hint="default"/>
          <w:outline w:val="0"/>
          <w:color w:val="666666"/>
          <w:sz w:val="32"/>
          <w:szCs w:val="32"/>
          <w:shd w:val="clear" w:color="auto" w:fill="ffffff"/>
          <w:rtl w:val="1"/>
          <w:lang w:val="ar-SA" w:bidi="ar-SA"/>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Essay of Shaking Palsy</w:t>
      </w:r>
      <w:r>
        <w:rPr>
          <w:rFonts w:ascii="Helvetica" w:hAnsi="Helvetica" w:hint="default"/>
          <w:outline w:val="0"/>
          <w:color w:val="666666"/>
          <w:sz w:val="32"/>
          <w:szCs w:val="32"/>
          <w:shd w:val="clear" w:color="auto" w:fill="ffffff"/>
          <w:rtl w:val="0"/>
          <w14:textFill>
            <w14:solidFill>
              <w14:srgbClr w14:val="666666"/>
            </w14:solidFill>
          </w14:textFill>
        </w:rPr>
        <w:t xml:space="preserve">” </w:t>
      </w:r>
      <w:r>
        <w:rPr>
          <w:rFonts w:ascii="Helvetica" w:hAnsi="Helvetica"/>
          <w:outline w:val="0"/>
          <w:color w:val="666666"/>
          <w:sz w:val="32"/>
          <w:szCs w:val="32"/>
          <w:shd w:val="clear" w:color="auto" w:fill="ffffff"/>
          <w:rtl w:val="0"/>
          <w:lang w:val="en-US"/>
          <w14:textFill>
            <w14:solidFill>
              <w14:srgbClr w14:val="666666"/>
            </w14:solidFill>
          </w14:textFill>
        </w:rPr>
        <w:t>in 1817 was the first detailed look at the disease. 11 April has been marked as 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since 1997 to bring needed attention to this disease, which afflicts people without prejudice in every continent, ethnicity, race, colour, class and culture.2</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 xml:space="preserve">The World Health Organization (WHO) reports, </w:t>
      </w:r>
      <w:r>
        <w:rPr>
          <w:rFonts w:ascii="Helvetica" w:hAnsi="Helvetica" w:hint="default"/>
          <w:outline w:val="0"/>
          <w:color w:val="666666"/>
          <w:sz w:val="32"/>
          <w:szCs w:val="32"/>
          <w:shd w:val="clear" w:color="auto" w:fill="ffffff"/>
          <w:rtl w:val="1"/>
          <w:lang w:val="ar-SA" w:bidi="ar-SA"/>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The global burden of neurological and neurodevelopmental conditions is high, with approximately 70% of the burden in low- and middle-income countries. Neurological conditions are the leading cause of disability adjusted life years (DALYs) and the second leading cause of death globally, accounting for 9 million deaths per year.</w:t>
      </w:r>
      <w:r>
        <w:rPr>
          <w:rFonts w:ascii="Helvetica" w:hAnsi="Helvetica" w:hint="default"/>
          <w:outline w:val="0"/>
          <w:color w:val="666666"/>
          <w:sz w:val="32"/>
          <w:szCs w:val="32"/>
          <w:shd w:val="clear" w:color="auto" w:fill="ffffff"/>
          <w:rtl w:val="0"/>
          <w14:textFill>
            <w14:solidFill>
              <w14:srgbClr w14:val="666666"/>
            </w14:solidFill>
          </w14:textFill>
        </w:rPr>
        <w:t>”</w:t>
      </w:r>
      <w:r>
        <w:rPr>
          <w:rFonts w:ascii="Helvetica" w:hAnsi="Helvetica"/>
          <w:outline w:val="0"/>
          <w:color w:val="666666"/>
          <w:sz w:val="32"/>
          <w:szCs w:val="32"/>
          <w:shd w:val="clear" w:color="auto" w:fill="ffffff"/>
          <w:rtl w:val="0"/>
          <w14:textFill>
            <w14:solidFill>
              <w14:srgbClr w14:val="666666"/>
            </w14:solidFill>
          </w14:textFill>
        </w:rPr>
        <w:t>3</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WHO also declares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disease is the world</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fastest growing neurological condition.4</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There is no cure.</w:t>
      </w:r>
      <w:r>
        <w:rPr>
          <w:rFonts w:ascii="Helvetica" w:hAnsi="Helvetica" w:hint="default"/>
          <w:outline w:val="0"/>
          <w:color w:val="666666"/>
          <w:sz w:val="32"/>
          <w:szCs w:val="32"/>
          <w:shd w:val="clear" w:color="auto" w:fill="ffffff"/>
          <w:rtl w:val="0"/>
          <w14:textFill>
            <w14:solidFill>
              <w14:srgbClr w14:val="666666"/>
            </w14:solidFill>
          </w14:textFill>
        </w:rPr>
        <w:t> </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Globally, more than</w:t>
      </w:r>
      <w:r>
        <w:rPr>
          <w:rFonts w:ascii="Helvetica" w:hAnsi="Helvetica" w:hint="default"/>
          <w:outline w:val="0"/>
          <w:color w:val="666666"/>
          <w:sz w:val="32"/>
          <w:szCs w:val="32"/>
          <w:shd w:val="clear" w:color="auto" w:fill="ffffff"/>
          <w:rtl w:val="0"/>
          <w14:textFill>
            <w14:solidFill>
              <w14:srgbClr w14:val="666666"/>
            </w14:solidFill>
          </w14:textFill>
        </w:rPr>
        <w:t> </w:t>
      </w:r>
      <w:r>
        <w:rPr>
          <w:rFonts w:ascii="Helvetica" w:hAnsi="Helvetica"/>
          <w:outline w:val="0"/>
          <w:color w:val="666666"/>
          <w:sz w:val="32"/>
          <w:szCs w:val="32"/>
          <w:shd w:val="clear" w:color="auto" w:fill="ffffff"/>
          <w:rtl w:val="0"/>
          <w:lang w:val="en-US"/>
          <w14:textFill>
            <w14:solidFill>
              <w14:srgbClr w14:val="666666"/>
            </w14:solidFill>
          </w14:textFill>
        </w:rPr>
        <w:t>10 million people know they have the condition.5 Many more live with it, but without diagnosis due to the lack of access to a medical professional.</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is a misunderstood disease and lack of awareness makes people with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vulnerable and discriminated against. People with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earn less money, have difficulty obtaining and retaining employment despite qualifications and ability. They often have to retire early. Due to the symptoms of the disease, PwP</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are often mistaken for being intoxicated and in some countries are considered to be cursed by witches. Many PwP</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live in constant pain. They often lose their voice, their confidence, the luxury of sleep and their ability to control their automatic functions, their limbs and their future.</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Additionally, the</w:t>
      </w:r>
      <w:r>
        <w:rPr>
          <w:rFonts w:ascii="Helvetica" w:hAnsi="Helvetica" w:hint="default"/>
          <w:outline w:val="0"/>
          <w:color w:val="666666"/>
          <w:sz w:val="32"/>
          <w:szCs w:val="32"/>
          <w:shd w:val="clear" w:color="auto" w:fill="ffffff"/>
          <w:rtl w:val="0"/>
          <w14:textFill>
            <w14:solidFill>
              <w14:srgbClr w14:val="666666"/>
            </w14:solidFill>
          </w14:textFill>
        </w:rPr>
        <w:t> </w:t>
      </w:r>
      <w:r>
        <w:rPr>
          <w:rFonts w:ascii="Helvetica" w:hAnsi="Helvetica"/>
          <w:outline w:val="0"/>
          <w:color w:val="666666"/>
          <w:sz w:val="32"/>
          <w:szCs w:val="32"/>
          <w:shd w:val="clear" w:color="auto" w:fill="ffffff"/>
          <w:rtl w:val="0"/>
          <w:lang w:val="en-US"/>
          <w14:textFill>
            <w14:solidFill>
              <w14:srgbClr w14:val="666666"/>
            </w14:solidFill>
          </w14:textFill>
        </w:rPr>
        <w:t>mainstream drug to help manage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is Levodopa. It was discovered before the crew of Apollo 11 reached the moon. Yet, there are thousands of people with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living in poverty across the world, sometimes making the brutal choice between food for their family and medication for themselves.</w:t>
      </w:r>
      <w:r>
        <w:rPr>
          <w:rFonts w:ascii="Helvetica" w:hAnsi="Helvetica" w:hint="default"/>
          <w:outline w:val="0"/>
          <w:color w:val="666666"/>
          <w:sz w:val="32"/>
          <w:szCs w:val="32"/>
          <w:shd w:val="clear" w:color="auto" w:fill="ffffff"/>
          <w:rtl w:val="0"/>
          <w14:textFill>
            <w14:solidFill>
              <w14:srgbClr w14:val="666666"/>
            </w14:solidFill>
          </w14:textFill>
        </w:rPr>
        <w:t> </w:t>
      </w:r>
      <w:r>
        <w:rPr>
          <w:rFonts w:ascii="Helvetica" w:hAnsi="Helvetica"/>
          <w:outline w:val="0"/>
          <w:color w:val="666666"/>
          <w:sz w:val="32"/>
          <w:szCs w:val="32"/>
          <w:shd w:val="clear" w:color="auto" w:fill="ffffff"/>
          <w:rtl w:val="0"/>
          <w:lang w:val="en-US"/>
          <w14:textFill>
            <w14:solidFill>
              <w14:srgbClr w14:val="666666"/>
            </w14:solidFill>
          </w14:textFill>
        </w:rPr>
        <w:t>With a prescription of levodopa, people with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can continue to work, be a partner, a parent and contribute to society.</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is on 11 April.</w:t>
      </w:r>
      <w:r>
        <w:rPr>
          <w:rFonts w:ascii="Helvetica" w:hAnsi="Helvetica" w:hint="default"/>
          <w:outline w:val="0"/>
          <w:color w:val="666666"/>
          <w:sz w:val="32"/>
          <w:szCs w:val="32"/>
          <w:shd w:val="clear" w:color="auto" w:fill="ffffff"/>
          <w:rtl w:val="0"/>
          <w14:textFill>
            <w14:solidFill>
              <w14:srgbClr w14:val="666666"/>
            </w14:solidFill>
          </w14:textFill>
        </w:rPr>
        <w:t> </w:t>
      </w:r>
      <w:r>
        <w:rPr>
          <w:rFonts w:ascii="Helvetica" w:hAnsi="Helvetica"/>
          <w:outline w:val="0"/>
          <w:color w:val="666666"/>
          <w:sz w:val="32"/>
          <w:szCs w:val="32"/>
          <w:shd w:val="clear" w:color="auto" w:fill="ffffff"/>
          <w:rtl w:val="0"/>
          <w:lang w:val="en-US"/>
          <w14:textFill>
            <w14:solidFill>
              <w14:srgbClr w14:val="666666"/>
            </w14:solidFill>
          </w14:textFill>
        </w:rPr>
        <w:t>This year it also is the first day of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Awareness Week.</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Today the United Nations does not recognise either the day or the week.6</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We are humbly and respectfully requesting 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and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Awareness Week be added to the list of other causes the United Nations does currently observe on their days of recognition. Additionally, we are requesting each of the Member States of the United Nations to support our call.</w:t>
      </w:r>
      <w:r>
        <w:rPr>
          <w:rFonts w:ascii="Helvetica" w:hAnsi="Helvetica" w:hint="default"/>
          <w:outline w:val="0"/>
          <w:color w:val="666666"/>
          <w:sz w:val="32"/>
          <w:szCs w:val="32"/>
          <w:shd w:val="clear" w:color="auto" w:fill="ffffff"/>
          <w:rtl w:val="0"/>
          <w14:textFill>
            <w14:solidFill>
              <w14:srgbClr w14:val="666666"/>
            </w14:solidFill>
          </w14:textFill>
        </w:rPr>
        <w:t>  </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 xml:space="preserve">The pledge of the United Nations is for </w:t>
      </w:r>
      <w:r>
        <w:rPr>
          <w:rFonts w:ascii="Helvetica" w:hAnsi="Helvetica" w:hint="default"/>
          <w:outline w:val="0"/>
          <w:color w:val="666666"/>
          <w:sz w:val="32"/>
          <w:szCs w:val="32"/>
          <w:shd w:val="clear" w:color="auto" w:fill="ffffff"/>
          <w:rtl w:val="1"/>
          <w:lang w:val="ar-SA" w:bidi="ar-SA"/>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Peace, dignity and equality on a healthy planet.</w:t>
      </w:r>
      <w:r>
        <w:rPr>
          <w:rFonts w:ascii="Helvetica" w:hAnsi="Helvetica" w:hint="default"/>
          <w:outline w:val="0"/>
          <w:color w:val="666666"/>
          <w:sz w:val="32"/>
          <w:szCs w:val="32"/>
          <w:shd w:val="clear" w:color="auto" w:fill="ffffff"/>
          <w:rtl w:val="0"/>
          <w14:textFill>
            <w14:solidFill>
              <w14:srgbClr w14:val="666666"/>
            </w14:solidFill>
          </w14:textFill>
        </w:rPr>
        <w:t xml:space="preserve">” </w:t>
      </w:r>
      <w:r>
        <w:rPr>
          <w:rFonts w:ascii="Helvetica" w:hAnsi="Helvetica"/>
          <w:outline w:val="0"/>
          <w:color w:val="666666"/>
          <w:sz w:val="32"/>
          <w:szCs w:val="32"/>
          <w:shd w:val="clear" w:color="auto" w:fill="ffffff"/>
          <w:rtl w:val="0"/>
          <w:lang w:val="en-US"/>
          <w14:textFill>
            <w14:solidFill>
              <w14:srgbClr w14:val="666666"/>
            </w14:solidFill>
          </w14:textFill>
        </w:rPr>
        <w:t>We humbly request that you consider making the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community part of this pledge. To recognise 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and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Awareness Week would be a major step in raising awareness and reducing the vulnerability of people living with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disease.</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is a life sentence that is taking away our health. We should be grateful if you could support our call to keep our dignity and formally encourage the General Assembly to consider recognising 11 April as World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Day and the week of which it occurs Parkinson</w:t>
      </w:r>
      <w:r>
        <w:rPr>
          <w:rFonts w:ascii="Helvetica" w:hAnsi="Helvetica" w:hint="default"/>
          <w:outline w:val="0"/>
          <w:color w:val="666666"/>
          <w:sz w:val="32"/>
          <w:szCs w:val="32"/>
          <w:shd w:val="clear" w:color="auto" w:fill="ffffff"/>
          <w:rtl w:val="1"/>
          <w14:textFill>
            <w14:solidFill>
              <w14:srgbClr w14:val="666666"/>
            </w14:solidFill>
          </w14:textFill>
        </w:rPr>
        <w:t>’</w:t>
      </w:r>
      <w:r>
        <w:rPr>
          <w:rFonts w:ascii="Helvetica" w:hAnsi="Helvetica"/>
          <w:outline w:val="0"/>
          <w:color w:val="666666"/>
          <w:sz w:val="32"/>
          <w:szCs w:val="32"/>
          <w:shd w:val="clear" w:color="auto" w:fill="ffffff"/>
          <w:rtl w:val="0"/>
          <w:lang w:val="en-US"/>
          <w14:textFill>
            <w14:solidFill>
              <w14:srgbClr w14:val="666666"/>
            </w14:solidFill>
          </w14:textFill>
        </w:rPr>
        <w:t>s Awareness Week.</w:t>
      </w:r>
    </w:p>
    <w:p>
      <w:pPr>
        <w:pStyle w:val="Di default"/>
        <w:bidi w:val="0"/>
        <w:spacing w:before="0" w:after="300" w:line="480" w:lineRule="atLeast"/>
        <w:ind w:left="0" w:right="0" w:firstLine="0"/>
        <w:jc w:val="left"/>
        <w:rPr>
          <w:rFonts w:ascii="Helvetica" w:cs="Helvetica" w:hAnsi="Helvetica" w:eastAsia="Helvetica"/>
          <w:outline w:val="0"/>
          <w:color w:val="666666"/>
          <w:sz w:val="32"/>
          <w:szCs w:val="32"/>
          <w:shd w:val="clear" w:color="auto" w:fill="ffffff"/>
          <w:rtl w:val="0"/>
          <w14:textFill>
            <w14:solidFill>
              <w14:srgbClr w14:val="666666"/>
            </w14:solidFill>
          </w14:textFill>
        </w:rPr>
      </w:pPr>
      <w:r>
        <w:rPr>
          <w:rFonts w:ascii="Helvetica" w:hAnsi="Helvetica"/>
          <w:outline w:val="0"/>
          <w:color w:val="666666"/>
          <w:sz w:val="32"/>
          <w:szCs w:val="32"/>
          <w:shd w:val="clear" w:color="auto" w:fill="ffffff"/>
          <w:rtl w:val="0"/>
          <w:lang w:val="en-US"/>
          <w14:textFill>
            <w14:solidFill>
              <w14:srgbClr w14:val="666666"/>
            </w14:solidFill>
          </w14:textFill>
        </w:rPr>
        <w:t>Please accept, Excellency, the assurances of my highest consideration.</w:t>
      </w:r>
    </w:p>
    <w:p>
      <w:pPr>
        <w:pStyle w:val="Di default"/>
        <w:bidi w:val="0"/>
        <w:spacing w:before="0" w:after="300" w:line="480" w:lineRule="atLeast"/>
        <w:ind w:left="0" w:right="0" w:firstLine="0"/>
        <w:jc w:val="left"/>
        <w:rPr>
          <w:rFonts w:ascii="Helvetica" w:cs="Helvetica" w:hAnsi="Helvetica" w:eastAsia="Helvetica"/>
          <w:b w:val="1"/>
          <w:bCs w:val="1"/>
          <w:outline w:val="0"/>
          <w:color w:val="666666"/>
          <w:sz w:val="32"/>
          <w:szCs w:val="32"/>
          <w:shd w:val="clear" w:color="auto" w:fill="ffffff"/>
          <w:rtl w:val="0"/>
          <w14:textFill>
            <w14:solidFill>
              <w14:srgbClr w14:val="666666"/>
            </w14:solidFill>
          </w14:textFill>
        </w:rPr>
      </w:pPr>
      <w:r>
        <w:rPr>
          <w:rFonts w:ascii="Helvetica" w:hAnsi="Helvetica"/>
          <w:b w:val="0"/>
          <w:bCs w:val="0"/>
          <w:outline w:val="0"/>
          <w:color w:val="666666"/>
          <w:sz w:val="32"/>
          <w:szCs w:val="32"/>
          <w:shd w:val="clear" w:color="auto" w:fill="ffffff"/>
          <w:rtl w:val="0"/>
          <w14:textFill>
            <w14:solidFill>
              <w14:srgbClr w14:val="666666"/>
            </w14:solidFill>
          </w14:textFill>
        </w:rPr>
        <w:t>(</w:t>
      </w:r>
      <w:r>
        <w:rPr>
          <w:rFonts w:ascii="Helvetica" w:hAnsi="Helvetica"/>
          <w:b w:val="0"/>
          <w:bCs w:val="0"/>
          <w:i w:val="1"/>
          <w:iCs w:val="1"/>
          <w:outline w:val="0"/>
          <w:color w:val="666666"/>
          <w:sz w:val="32"/>
          <w:szCs w:val="32"/>
          <w:shd w:val="clear" w:color="auto" w:fill="ffffff"/>
          <w:rtl w:val="0"/>
          <w:lang w:val="da-DK"/>
          <w14:textFill>
            <w14:solidFill>
              <w14:srgbClr w14:val="666666"/>
            </w14:solidFill>
          </w14:textFill>
        </w:rPr>
        <w:t>Signed</w:t>
      </w:r>
      <w:r>
        <w:rPr>
          <w:rFonts w:ascii="Helvetica" w:hAnsi="Helvetica"/>
          <w:b w:val="0"/>
          <w:bCs w:val="0"/>
          <w:outline w:val="0"/>
          <w:color w:val="666666"/>
          <w:sz w:val="32"/>
          <w:szCs w:val="32"/>
          <w:shd w:val="clear" w:color="auto" w:fill="ffffff"/>
          <w:rtl w:val="0"/>
          <w14:textFill>
            <w14:solidFill>
              <w14:srgbClr w14:val="666666"/>
            </w14:solidFill>
          </w14:textFill>
        </w:rPr>
        <w:t>)</w:t>
      </w:r>
      <w:r>
        <w:rPr>
          <w:rFonts w:ascii="Helvetica" w:hAnsi="Helvetica" w:hint="default"/>
          <w:b w:val="1"/>
          <w:bCs w:val="1"/>
          <w:outline w:val="0"/>
          <w:color w:val="666666"/>
          <w:sz w:val="32"/>
          <w:szCs w:val="32"/>
          <w:shd w:val="clear" w:color="auto" w:fill="ffffff"/>
          <w:rtl w:val="0"/>
          <w14:textFill>
            <w14:solidFill>
              <w14:srgbClr w14:val="666666"/>
            </w14:solidFill>
          </w14:textFill>
        </w:rPr>
        <w:t> </w:t>
      </w:r>
      <w:r>
        <w:rPr>
          <w:rFonts w:ascii="Helvetica" w:hAnsi="Helvetica"/>
          <w:b w:val="1"/>
          <w:bCs w:val="1"/>
          <w:outline w:val="0"/>
          <w:color w:val="666666"/>
          <w:sz w:val="32"/>
          <w:szCs w:val="32"/>
          <w:shd w:val="clear" w:color="auto" w:fill="ffffff"/>
          <w:rtl w:val="0"/>
          <w:lang w:val="en-US"/>
          <w14:textFill>
            <w14:solidFill>
              <w14:srgbClr w14:val="666666"/>
            </w14:solidFill>
          </w14:textFill>
        </w:rPr>
        <w:t>Alliance of Italian Associations for Parkinson</w:t>
      </w:r>
      <w:r>
        <w:rPr>
          <w:rFonts w:ascii="Helvetica" w:hAnsi="Helvetica" w:hint="default"/>
          <w:b w:val="1"/>
          <w:bCs w:val="1"/>
          <w:outline w:val="0"/>
          <w:color w:val="666666"/>
          <w:sz w:val="32"/>
          <w:szCs w:val="32"/>
          <w:shd w:val="clear" w:color="auto" w:fill="ffffff"/>
          <w:rtl w:val="1"/>
          <w14:textFill>
            <w14:solidFill>
              <w14:srgbClr w14:val="666666"/>
            </w14:solidFill>
          </w14:textFill>
        </w:rPr>
        <w:t>’</w:t>
      </w:r>
      <w:r>
        <w:rPr>
          <w:rFonts w:ascii="Helvetica" w:hAnsi="Helvetica"/>
          <w:b w:val="1"/>
          <w:bCs w:val="1"/>
          <w:outline w:val="0"/>
          <w:color w:val="666666"/>
          <w:sz w:val="32"/>
          <w:szCs w:val="32"/>
          <w:shd w:val="clear" w:color="auto" w:fill="ffffff"/>
          <w:rtl w:val="0"/>
          <w14:textFill>
            <w14:solidFill>
              <w14:srgbClr w14:val="666666"/>
            </w14:solidFill>
          </w14:textFill>
        </w:rPr>
        <w:t>s</w:t>
      </w:r>
    </w:p>
    <w:p>
      <w:pPr>
        <w:pStyle w:val="Di default"/>
        <w:bidi w:val="0"/>
        <w:spacing w:before="0" w:after="300" w:line="480" w:lineRule="atLeast"/>
        <w:ind w:left="0" w:right="0" w:firstLine="0"/>
        <w:jc w:val="left"/>
        <w:rPr>
          <w:rtl w:val="0"/>
        </w:rPr>
      </w:pPr>
      <w:r>
        <w:rPr>
          <w:rFonts w:ascii="Helvetica" w:cs="Helvetica" w:hAnsi="Helvetica" w:eastAsia="Helvetica"/>
          <w:b w:val="0"/>
          <w:bCs w:val="0"/>
          <w:outline w:val="0"/>
          <w:color w:val="666666"/>
          <w:sz w:val="32"/>
          <w:szCs w:val="32"/>
          <w:shd w:val="clear" w:color="auto" w:fill="ffffff"/>
          <w:rtl w:val="0"/>
          <w14:textFill>
            <w14:solidFill>
              <w14:srgbClr w14:val="666666"/>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